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F" w:rsidRDefault="00C07E0F" w:rsidP="00173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Аналитическая справка</w:t>
      </w:r>
    </w:p>
    <w:p w:rsidR="00C07E0F" w:rsidRDefault="00C07E0F" w:rsidP="00173C4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73C44" w:rsidRPr="00FC5117" w:rsidRDefault="00173C44" w:rsidP="00173C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5117">
        <w:rPr>
          <w:b/>
          <w:color w:val="000000"/>
        </w:rPr>
        <w:t>1.</w:t>
      </w:r>
      <w:r w:rsidR="00C07E0F">
        <w:rPr>
          <w:b/>
          <w:color w:val="000000"/>
        </w:rPr>
        <w:t xml:space="preserve"> </w:t>
      </w:r>
      <w:r>
        <w:rPr>
          <w:b/>
          <w:color w:val="000000"/>
        </w:rPr>
        <w:t>Кадры ДОУ</w:t>
      </w:r>
    </w:p>
    <w:p w:rsidR="00173C44" w:rsidRPr="00FC5117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>педагогический колле</w:t>
      </w:r>
      <w:r>
        <w:rPr>
          <w:color w:val="000000"/>
        </w:rPr>
        <w:t xml:space="preserve">ктив состоит из 4 </w:t>
      </w:r>
      <w:r w:rsidRPr="00FC5117">
        <w:rPr>
          <w:color w:val="000000"/>
        </w:rPr>
        <w:t>педагогов, среди них:</w:t>
      </w:r>
    </w:p>
    <w:p w:rsidR="00173C44" w:rsidRDefault="00173C44" w:rsidP="00173C44">
      <w:pPr>
        <w:jc w:val="both"/>
        <w:rPr>
          <w:color w:val="000000"/>
        </w:rPr>
      </w:pPr>
      <w:r>
        <w:rPr>
          <w:color w:val="000000"/>
        </w:rPr>
        <w:t>- заведующий - 1</w:t>
      </w:r>
    </w:p>
    <w:p w:rsidR="00173C44" w:rsidRDefault="00173C44" w:rsidP="00173C44">
      <w:pPr>
        <w:jc w:val="both"/>
        <w:rPr>
          <w:color w:val="000000"/>
        </w:rPr>
      </w:pPr>
      <w:r>
        <w:rPr>
          <w:color w:val="000000"/>
        </w:rPr>
        <w:t>- воспитатель – 2</w:t>
      </w:r>
      <w:r w:rsidRPr="00FC5117">
        <w:rPr>
          <w:color w:val="000000"/>
        </w:rPr>
        <w:t xml:space="preserve"> 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- педагог – психолог (внешний   совместитель)</w:t>
      </w:r>
    </w:p>
    <w:p w:rsidR="00173C44" w:rsidRPr="00FC5117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>- инструкт</w:t>
      </w:r>
      <w:r>
        <w:rPr>
          <w:color w:val="000000"/>
        </w:rPr>
        <w:t>ор по физическому воспитанию – совмещает воспитатель.</w:t>
      </w:r>
    </w:p>
    <w:p w:rsidR="00173C44" w:rsidRPr="00FC5117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 xml:space="preserve">- </w:t>
      </w:r>
      <w:r>
        <w:rPr>
          <w:color w:val="000000"/>
        </w:rPr>
        <w:t>музыкальный руководитель – совмещает воспитатель</w:t>
      </w:r>
    </w:p>
    <w:p w:rsidR="00173C44" w:rsidRPr="00FC5117" w:rsidRDefault="00173C44" w:rsidP="00173C44">
      <w:pPr>
        <w:jc w:val="both"/>
        <w:rPr>
          <w:b/>
          <w:color w:val="000000"/>
          <w:u w:val="words"/>
        </w:rPr>
      </w:pPr>
      <w:r w:rsidRPr="00FC5117">
        <w:rPr>
          <w:b/>
          <w:color w:val="000000"/>
          <w:u w:val="words"/>
        </w:rPr>
        <w:t>Образование педагогов:</w:t>
      </w:r>
      <w:r>
        <w:rPr>
          <w:b/>
          <w:color w:val="000000"/>
          <w:u w:val="words"/>
        </w:rPr>
        <w:t>( в том числе заведующий)</w:t>
      </w:r>
    </w:p>
    <w:p w:rsidR="00173C44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>- средне-професс</w:t>
      </w:r>
      <w:r>
        <w:rPr>
          <w:color w:val="000000"/>
        </w:rPr>
        <w:t xml:space="preserve">иональное (педагогическое) - 3 </w:t>
      </w:r>
      <w:r w:rsidRPr="00FC5117">
        <w:rPr>
          <w:color w:val="000000"/>
        </w:rPr>
        <w:t>(</w:t>
      </w:r>
      <w:r>
        <w:rPr>
          <w:color w:val="000000"/>
        </w:rPr>
        <w:t>75</w:t>
      </w:r>
      <w:r w:rsidRPr="00FC5117">
        <w:rPr>
          <w:i/>
          <w:color w:val="000000"/>
        </w:rPr>
        <w:t>%)</w:t>
      </w:r>
      <w:r w:rsidRPr="00FC5117">
        <w:rPr>
          <w:color w:val="000000"/>
        </w:rPr>
        <w:t xml:space="preserve"> 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- высшее (педагогическое)- 1(25%)</w:t>
      </w:r>
      <w:r w:rsidRPr="00FC5117">
        <w:rPr>
          <w:color w:val="000000"/>
        </w:rPr>
        <w:t xml:space="preserve">   </w:t>
      </w:r>
    </w:p>
    <w:p w:rsidR="00173C44" w:rsidRPr="00FC5117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 xml:space="preserve">Образовательный уровень педагогов ДОО не достаточно высок. 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Воспитатель Лёвкина З.Н получает высшее образование в Московском фи</w:t>
      </w:r>
      <w:r w:rsidR="00C07E0F">
        <w:rPr>
          <w:color w:val="000000"/>
        </w:rPr>
        <w:t xml:space="preserve">нансовом университете </w:t>
      </w:r>
      <w:r>
        <w:rPr>
          <w:color w:val="000000"/>
        </w:rPr>
        <w:t xml:space="preserve">на 3 курсе по профилю «Педагогика и психология начального общего образования». 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Заведующий Т.Н. Мудрик</w:t>
      </w:r>
      <w:r w:rsidRPr="00FC5117">
        <w:rPr>
          <w:color w:val="000000"/>
        </w:rPr>
        <w:t xml:space="preserve"> </w:t>
      </w:r>
      <w:r>
        <w:rPr>
          <w:color w:val="000000"/>
        </w:rPr>
        <w:t>получает высшее образование в Ч</w:t>
      </w:r>
      <w:r w:rsidRPr="00FC5117">
        <w:rPr>
          <w:color w:val="000000"/>
        </w:rPr>
        <w:t>У</w:t>
      </w:r>
      <w:r>
        <w:rPr>
          <w:color w:val="000000"/>
        </w:rPr>
        <w:t>ОО ВО Омская Гуманитарная Академия на 4 курсе по направлению «Дошкольное образование</w:t>
      </w:r>
      <w:r w:rsidRPr="00FC5117">
        <w:rPr>
          <w:color w:val="000000"/>
        </w:rPr>
        <w:t>».</w:t>
      </w:r>
    </w:p>
    <w:p w:rsidR="00173C44" w:rsidRPr="00FC5117" w:rsidRDefault="00173C44" w:rsidP="00173C44">
      <w:pPr>
        <w:jc w:val="both"/>
        <w:rPr>
          <w:i/>
          <w:color w:val="000000"/>
        </w:rPr>
      </w:pPr>
      <w:r w:rsidRPr="00FC5117">
        <w:rPr>
          <w:color w:val="000000"/>
        </w:rPr>
        <w:t xml:space="preserve">Образовательный уровень педагогов и опыт работы в должности не дает оснований для аттестации на квалификационную категорию. </w:t>
      </w:r>
    </w:p>
    <w:p w:rsidR="00173C44" w:rsidRPr="00FC5117" w:rsidRDefault="00173C44" w:rsidP="00173C44">
      <w:pPr>
        <w:jc w:val="both"/>
        <w:rPr>
          <w:b/>
          <w:color w:val="000000"/>
        </w:rPr>
      </w:pPr>
      <w:r w:rsidRPr="00FC5117">
        <w:rPr>
          <w:b/>
          <w:color w:val="000000"/>
        </w:rPr>
        <w:t>Средний возраст педагогического состава:</w:t>
      </w:r>
    </w:p>
    <w:p w:rsidR="00173C44" w:rsidRDefault="00173C44" w:rsidP="00173C44">
      <w:pPr>
        <w:jc w:val="both"/>
        <w:rPr>
          <w:color w:val="000000"/>
        </w:rPr>
      </w:pPr>
      <w:r>
        <w:rPr>
          <w:color w:val="000000"/>
        </w:rPr>
        <w:t>-  от 20 до 30 лет – 1 педагог;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- от 30 до 40 лет – 0 педагогов</w:t>
      </w:r>
      <w:r w:rsidRPr="00FC5117">
        <w:rPr>
          <w:color w:val="000000"/>
        </w:rPr>
        <w:t>;</w:t>
      </w:r>
    </w:p>
    <w:p w:rsidR="00173C44" w:rsidRPr="00FC5117" w:rsidRDefault="00173C44" w:rsidP="00173C44">
      <w:pPr>
        <w:jc w:val="both"/>
        <w:rPr>
          <w:color w:val="000000"/>
        </w:rPr>
      </w:pPr>
      <w:r>
        <w:rPr>
          <w:color w:val="000000"/>
        </w:rPr>
        <w:t>- от 40 до 50 лет – 3 педагога</w:t>
      </w:r>
    </w:p>
    <w:p w:rsidR="00173C44" w:rsidRPr="00FC5117" w:rsidRDefault="00173C44" w:rsidP="00173C44">
      <w:pPr>
        <w:jc w:val="both"/>
        <w:rPr>
          <w:b/>
          <w:color w:val="000000"/>
        </w:rPr>
      </w:pPr>
      <w:r w:rsidRPr="00FC5117">
        <w:rPr>
          <w:b/>
          <w:color w:val="000000"/>
        </w:rPr>
        <w:t>По стажу в должности:</w:t>
      </w:r>
    </w:p>
    <w:p w:rsidR="00173C44" w:rsidRPr="00FC5117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>-</w:t>
      </w:r>
      <w:r w:rsidR="00C07E0F">
        <w:rPr>
          <w:color w:val="000000"/>
        </w:rPr>
        <w:t xml:space="preserve"> </w:t>
      </w:r>
      <w:r w:rsidRPr="00FC5117">
        <w:rPr>
          <w:color w:val="000000"/>
        </w:rPr>
        <w:t>воспитатель</w:t>
      </w:r>
      <w:r>
        <w:rPr>
          <w:color w:val="000000"/>
        </w:rPr>
        <w:t xml:space="preserve"> – 6</w:t>
      </w:r>
      <w:r w:rsidRPr="00FC5117">
        <w:rPr>
          <w:color w:val="000000"/>
        </w:rPr>
        <w:t xml:space="preserve"> лет</w:t>
      </w:r>
    </w:p>
    <w:p w:rsidR="00173C44" w:rsidRPr="00FC5117" w:rsidRDefault="00C07E0F" w:rsidP="00173C4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173C44">
        <w:rPr>
          <w:color w:val="000000"/>
        </w:rPr>
        <w:t>воспитатель – 8 лет</w:t>
      </w:r>
    </w:p>
    <w:p w:rsidR="00173C44" w:rsidRDefault="00173C44" w:rsidP="00173C44">
      <w:pPr>
        <w:jc w:val="both"/>
        <w:rPr>
          <w:color w:val="000000"/>
        </w:rPr>
      </w:pPr>
      <w:r>
        <w:rPr>
          <w:color w:val="000000"/>
        </w:rPr>
        <w:t>- заведующий -    4 года</w:t>
      </w:r>
    </w:p>
    <w:p w:rsidR="00C07E0F" w:rsidRPr="008A32CB" w:rsidRDefault="00C07E0F" w:rsidP="00173C44">
      <w:pPr>
        <w:jc w:val="both"/>
        <w:rPr>
          <w:color w:val="000000"/>
        </w:rPr>
      </w:pPr>
      <w:r>
        <w:rPr>
          <w:color w:val="000000"/>
        </w:rPr>
        <w:t>- педагог – психолог – 6 лет</w:t>
      </w:r>
    </w:p>
    <w:p w:rsidR="00173C44" w:rsidRPr="00FC5117" w:rsidRDefault="00173C44" w:rsidP="00173C44">
      <w:pPr>
        <w:jc w:val="both"/>
        <w:rPr>
          <w:b/>
          <w:color w:val="000000"/>
        </w:rPr>
      </w:pPr>
      <w:r w:rsidRPr="00FC5117">
        <w:rPr>
          <w:b/>
          <w:color w:val="000000"/>
        </w:rPr>
        <w:t>По стажу в ДОУ:</w:t>
      </w:r>
    </w:p>
    <w:p w:rsidR="00173C44" w:rsidRDefault="00173C44" w:rsidP="00173C44">
      <w:pPr>
        <w:jc w:val="both"/>
        <w:rPr>
          <w:color w:val="000000"/>
        </w:rPr>
      </w:pPr>
      <w:r>
        <w:rPr>
          <w:color w:val="000000"/>
        </w:rPr>
        <w:t xml:space="preserve"> - от 0 до </w:t>
      </w:r>
      <w:r w:rsidR="00C07E0F">
        <w:rPr>
          <w:color w:val="000000"/>
        </w:rPr>
        <w:t>5 лет – 1</w:t>
      </w:r>
      <w:r>
        <w:rPr>
          <w:color w:val="000000"/>
        </w:rPr>
        <w:t xml:space="preserve"> педагог</w:t>
      </w:r>
    </w:p>
    <w:p w:rsidR="00173C44" w:rsidRDefault="00173C44" w:rsidP="00173C44">
      <w:pPr>
        <w:jc w:val="both"/>
        <w:rPr>
          <w:color w:val="000000"/>
        </w:rPr>
      </w:pPr>
      <w:r w:rsidRPr="00FC5117">
        <w:rPr>
          <w:color w:val="000000"/>
        </w:rPr>
        <w:t xml:space="preserve">- </w:t>
      </w:r>
      <w:r>
        <w:rPr>
          <w:color w:val="000000"/>
        </w:rPr>
        <w:t xml:space="preserve">от 5 до 10 лет – 3 </w:t>
      </w:r>
      <w:r w:rsidRPr="00FC5117">
        <w:rPr>
          <w:color w:val="000000"/>
        </w:rPr>
        <w:t>педагог</w:t>
      </w:r>
      <w:r>
        <w:rPr>
          <w:color w:val="000000"/>
        </w:rPr>
        <w:t>а</w:t>
      </w:r>
      <w:r>
        <w:rPr>
          <w:color w:val="000000"/>
        </w:rPr>
        <w:t>.</w:t>
      </w:r>
    </w:p>
    <w:p w:rsidR="00AB2829" w:rsidRDefault="00AB2829" w:rsidP="00173C44">
      <w:pPr>
        <w:jc w:val="both"/>
        <w:rPr>
          <w:color w:val="000000"/>
        </w:rPr>
      </w:pPr>
    </w:p>
    <w:p w:rsidR="00AB2829" w:rsidRDefault="00AB2829" w:rsidP="00AB282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FC5117">
        <w:rPr>
          <w:b/>
          <w:color w:val="000000"/>
        </w:rPr>
        <w:t xml:space="preserve">. </w:t>
      </w:r>
      <w:r>
        <w:rPr>
          <w:b/>
          <w:color w:val="000000"/>
        </w:rPr>
        <w:t>РППС</w:t>
      </w:r>
    </w:p>
    <w:p w:rsidR="006F3225" w:rsidRPr="0035059D" w:rsidRDefault="006F3225" w:rsidP="006F3225">
      <w:pPr>
        <w:tabs>
          <w:tab w:val="left" w:pos="1365"/>
        </w:tabs>
        <w:jc w:val="both"/>
        <w:rPr>
          <w:b/>
          <w:color w:val="000000"/>
        </w:rPr>
      </w:pPr>
      <w:r w:rsidRPr="00F65A05">
        <w:rPr>
          <w:color w:val="000000"/>
        </w:rPr>
        <w:t>Среда является важным фактором</w:t>
      </w:r>
      <w:r w:rsidRPr="00F65A05">
        <w:rPr>
          <w:b/>
          <w:color w:val="000000"/>
        </w:rPr>
        <w:t xml:space="preserve"> </w:t>
      </w:r>
      <w:r w:rsidRPr="00F65A05">
        <w:rPr>
          <w:color w:val="000000"/>
        </w:rPr>
        <w:t>воспитания и развития ребёнка</w:t>
      </w:r>
      <w:r w:rsidRPr="00F65A05">
        <w:rPr>
          <w:b/>
          <w:color w:val="000000"/>
        </w:rPr>
        <w:t xml:space="preserve"> </w:t>
      </w:r>
      <w:r w:rsidRPr="00F65A05">
        <w:rPr>
          <w:color w:val="000000"/>
        </w:rPr>
        <w:t>поэтому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пространство </w:t>
      </w:r>
      <w:r w:rsidRPr="00F65A05">
        <w:rPr>
          <w:color w:val="000000"/>
        </w:rPr>
        <w:t>группы в нашем детском саду разграничено на 3 зоны (</w:t>
      </w:r>
      <w:r>
        <w:rPr>
          <w:color w:val="000000"/>
        </w:rPr>
        <w:t xml:space="preserve">рабочая, активная, спокойная), </w:t>
      </w:r>
      <w:r w:rsidRPr="00F65A05">
        <w:rPr>
          <w:color w:val="000000"/>
        </w:rPr>
        <w:t>зоны оснащены развивающим материалом (книги, игрушки, материалы для творчества, развивающее оборудование и предметы). Все предметы доступны для детей. Оснащение центров меняется в соответствии с тематическим планиров</w:t>
      </w:r>
      <w:r>
        <w:rPr>
          <w:color w:val="000000"/>
        </w:rPr>
        <w:t>анием образовательного процесса</w:t>
      </w:r>
    </w:p>
    <w:p w:rsidR="006F3225" w:rsidRDefault="006F3225" w:rsidP="006F3225">
      <w:pPr>
        <w:tabs>
          <w:tab w:val="left" w:pos="1365"/>
        </w:tabs>
        <w:jc w:val="both"/>
        <w:rPr>
          <w:color w:val="000000"/>
        </w:rPr>
      </w:pPr>
      <w:r w:rsidRPr="00F65A05">
        <w:rPr>
          <w:color w:val="000000"/>
        </w:rPr>
        <w:t>В качестве таких центров развития мы используем: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>
        <w:rPr>
          <w:color w:val="000000"/>
        </w:rPr>
        <w:t>Салон «Парикмахерская</w:t>
      </w:r>
      <w:r w:rsidRPr="00F65A05">
        <w:rPr>
          <w:color w:val="000000"/>
        </w:rPr>
        <w:t>».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E6266C">
        <w:rPr>
          <w:color w:val="000000"/>
        </w:rPr>
        <w:t>Центр для сюжетно-ролевых игр;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E6266C">
        <w:rPr>
          <w:color w:val="000000"/>
        </w:rPr>
        <w:t>Библиотека;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E6266C">
        <w:rPr>
          <w:color w:val="000000"/>
        </w:rPr>
        <w:t>Ц</w:t>
      </w:r>
      <w:r>
        <w:rPr>
          <w:color w:val="000000"/>
        </w:rPr>
        <w:t>ентр творчества</w:t>
      </w:r>
      <w:r w:rsidRPr="00E6266C">
        <w:rPr>
          <w:color w:val="000000"/>
        </w:rPr>
        <w:t>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E6266C">
        <w:rPr>
          <w:color w:val="000000"/>
        </w:rPr>
        <w:t>Центр природы (наблюдение за природой);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35059D">
        <w:rPr>
          <w:color w:val="000000"/>
        </w:rPr>
        <w:t>Центр</w:t>
      </w:r>
      <w:r>
        <w:rPr>
          <w:color w:val="000000"/>
        </w:rPr>
        <w:t xml:space="preserve"> движения;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35059D">
        <w:rPr>
          <w:color w:val="000000"/>
        </w:rPr>
        <w:t>Центр уединения;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>
        <w:rPr>
          <w:color w:val="000000"/>
        </w:rPr>
        <w:t>Центр музыки</w:t>
      </w:r>
    </w:p>
    <w:p w:rsidR="006F3225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35059D">
        <w:rPr>
          <w:color w:val="000000"/>
        </w:rPr>
        <w:t>Центр дидактических игр;</w:t>
      </w:r>
    </w:p>
    <w:p w:rsidR="006F3225" w:rsidRPr="0035059D" w:rsidRDefault="006F3225" w:rsidP="006F3225">
      <w:pPr>
        <w:numPr>
          <w:ilvl w:val="0"/>
          <w:numId w:val="2"/>
        </w:numPr>
        <w:tabs>
          <w:tab w:val="left" w:pos="615"/>
        </w:tabs>
        <w:jc w:val="both"/>
        <w:rPr>
          <w:color w:val="000000"/>
        </w:rPr>
      </w:pPr>
      <w:r w:rsidRPr="0035059D">
        <w:rPr>
          <w:color w:val="000000"/>
        </w:rPr>
        <w:t>Центр П</w:t>
      </w:r>
      <w:r>
        <w:rPr>
          <w:color w:val="000000"/>
        </w:rPr>
        <w:t>ДД</w:t>
      </w:r>
      <w:r w:rsidRPr="0035059D">
        <w:rPr>
          <w:color w:val="000000"/>
        </w:rPr>
        <w:t>.</w:t>
      </w:r>
    </w:p>
    <w:p w:rsidR="006F3225" w:rsidRPr="00F65A05" w:rsidRDefault="006F3225" w:rsidP="006F3225">
      <w:pPr>
        <w:tabs>
          <w:tab w:val="left" w:pos="615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6F3225" w:rsidRPr="006F3225" w:rsidRDefault="006F3225" w:rsidP="006F3225">
      <w:pPr>
        <w:jc w:val="both"/>
        <w:rPr>
          <w:color w:val="000000"/>
        </w:rPr>
      </w:pPr>
      <w:r w:rsidRPr="00F65A05">
        <w:rPr>
          <w:color w:val="000000"/>
        </w:rPr>
        <w:lastRenderedPageBreak/>
        <w:t xml:space="preserve">     Подобная организация пространства позволяет дошкольникам выбрать интересные для себя занятия, чередовать их в течение дня, а педагогу даёт возможность эффективно организовать образовательный процесс с учётом индиви</w:t>
      </w:r>
      <w:r>
        <w:rPr>
          <w:color w:val="000000"/>
        </w:rPr>
        <w:t xml:space="preserve">дуальных особенностей детей.   </w:t>
      </w:r>
    </w:p>
    <w:p w:rsidR="006F3225" w:rsidRDefault="006F3225" w:rsidP="00AB2829">
      <w:pPr>
        <w:jc w:val="both"/>
        <w:rPr>
          <w:color w:val="000000"/>
          <w:lang w:eastAsia="en-US" w:bidi="en-US"/>
        </w:rPr>
      </w:pPr>
    </w:p>
    <w:p w:rsidR="00AB2829" w:rsidRPr="00755542" w:rsidRDefault="00AB2829" w:rsidP="00AB2829">
      <w:pPr>
        <w:jc w:val="both"/>
        <w:rPr>
          <w:color w:val="000000"/>
        </w:rPr>
      </w:pPr>
      <w:r w:rsidRPr="00FC5117">
        <w:rPr>
          <w:color w:val="000000"/>
          <w:lang w:eastAsia="en-US" w:bidi="en-US"/>
        </w:rPr>
        <w:t xml:space="preserve">В </w:t>
      </w:r>
      <w:r>
        <w:rPr>
          <w:color w:val="000000"/>
          <w:lang w:eastAsia="en-US" w:bidi="en-US"/>
        </w:rPr>
        <w:t xml:space="preserve">2018 году в </w:t>
      </w:r>
      <w:r w:rsidRPr="00FC5117">
        <w:rPr>
          <w:color w:val="000000"/>
          <w:lang w:eastAsia="en-US" w:bidi="en-US"/>
        </w:rPr>
        <w:t>ДОУ разработана нормативная база по внутренней систем</w:t>
      </w:r>
      <w:r>
        <w:rPr>
          <w:color w:val="000000"/>
          <w:lang w:eastAsia="en-US" w:bidi="en-US"/>
        </w:rPr>
        <w:t xml:space="preserve">е оценки качества образования, предполагаемая </w:t>
      </w:r>
      <w:r w:rsidRPr="00FC5117">
        <w:rPr>
          <w:color w:val="000000"/>
          <w:lang w:eastAsia="en-US" w:bidi="en-US"/>
        </w:rPr>
        <w:t xml:space="preserve">оценивание качества условий образовательной деятельности по </w:t>
      </w:r>
      <w:r w:rsidRPr="00FC5117">
        <w:rPr>
          <w:color w:val="000000"/>
        </w:rPr>
        <w:t xml:space="preserve">шкалам </w:t>
      </w:r>
      <w:r w:rsidRPr="00FC5117">
        <w:rPr>
          <w:color w:val="000000"/>
          <w:lang w:val="en-US"/>
        </w:rPr>
        <w:t>ECERS</w:t>
      </w:r>
      <w:r w:rsidRPr="00FC5117">
        <w:rPr>
          <w:color w:val="000000"/>
        </w:rPr>
        <w:t>-</w:t>
      </w:r>
      <w:r w:rsidRPr="00FC5117">
        <w:rPr>
          <w:color w:val="000000"/>
          <w:lang w:val="en-US"/>
        </w:rPr>
        <w:t>R</w:t>
      </w:r>
      <w:r w:rsidRPr="00FC5117">
        <w:rPr>
          <w:color w:val="000000"/>
        </w:rPr>
        <w:t>.</w:t>
      </w:r>
      <w:r>
        <w:rPr>
          <w:color w:val="000000"/>
        </w:rPr>
        <w:t xml:space="preserve"> В мае 2020 года был проведён мониторинг по новым шкалам</w:t>
      </w:r>
      <w:r w:rsidRPr="00755542">
        <w:rPr>
          <w:color w:val="000000"/>
        </w:rPr>
        <w:t xml:space="preserve"> </w:t>
      </w:r>
      <w:r w:rsidRPr="00FC5117">
        <w:rPr>
          <w:color w:val="000000"/>
          <w:lang w:val="en-US"/>
        </w:rPr>
        <w:t>ECERS</w:t>
      </w:r>
      <w:r w:rsidRPr="00FC5117">
        <w:rPr>
          <w:color w:val="000000"/>
        </w:rPr>
        <w:t>-</w:t>
      </w:r>
      <w:r>
        <w:rPr>
          <w:color w:val="000000"/>
        </w:rPr>
        <w:t>3</w:t>
      </w:r>
      <w:r w:rsidRPr="00FC5117">
        <w:rPr>
          <w:color w:val="000000"/>
        </w:rPr>
        <w:t>.</w:t>
      </w:r>
    </w:p>
    <w:p w:rsidR="00AB2829" w:rsidRPr="005E7A5A" w:rsidRDefault="00AB2829" w:rsidP="00AB2829">
      <w:pPr>
        <w:tabs>
          <w:tab w:val="left" w:pos="708"/>
        </w:tabs>
        <w:suppressAutoHyphens/>
        <w:jc w:val="both"/>
        <w:textAlignment w:val="baseline"/>
        <w:rPr>
          <w:color w:val="000000"/>
        </w:rPr>
      </w:pPr>
      <w:r w:rsidRPr="00FC5117">
        <w:rPr>
          <w:color w:val="000000"/>
          <w:u w:val="words"/>
        </w:rPr>
        <w:t>Рез</w:t>
      </w:r>
      <w:r>
        <w:rPr>
          <w:color w:val="000000"/>
          <w:u w:val="words"/>
        </w:rPr>
        <w:t>у</w:t>
      </w:r>
      <w:r w:rsidRPr="00FC5117">
        <w:rPr>
          <w:color w:val="000000"/>
          <w:u w:val="words"/>
        </w:rPr>
        <w:t>льтаты ВСОКО н</w:t>
      </w:r>
      <w:r w:rsidR="00BA1E45">
        <w:rPr>
          <w:color w:val="000000"/>
          <w:u w:val="words"/>
        </w:rPr>
        <w:t>а 25 мая 2020</w:t>
      </w:r>
      <w:r>
        <w:rPr>
          <w:color w:val="000000"/>
          <w:u w:val="words"/>
        </w:rPr>
        <w:t xml:space="preserve"> </w:t>
      </w:r>
      <w:r w:rsidRPr="00FC5117">
        <w:rPr>
          <w:color w:val="000000"/>
          <w:u w:val="words"/>
        </w:rPr>
        <w:t>г.</w:t>
      </w:r>
      <w:r>
        <w:rPr>
          <w:color w:val="000000"/>
          <w:u w:val="words"/>
        </w:rPr>
        <w:t xml:space="preserve"> </w:t>
      </w:r>
    </w:p>
    <w:p w:rsidR="00AB2829" w:rsidRDefault="00AB2829" w:rsidP="00AB2829">
      <w:pPr>
        <w:tabs>
          <w:tab w:val="left" w:pos="708"/>
        </w:tabs>
        <w:suppressAutoHyphens/>
        <w:jc w:val="both"/>
        <w:textAlignment w:val="baseline"/>
        <w:rPr>
          <w:rFonts w:eastAsia="Calibri"/>
          <w:b/>
          <w:bCs/>
          <w:color w:val="000000"/>
          <w:kern w:val="24"/>
        </w:rPr>
      </w:pPr>
      <w:r w:rsidRPr="00FC5117">
        <w:rPr>
          <w:rFonts w:eastAsia="Calibri"/>
          <w:b/>
          <w:bCs/>
          <w:color w:val="000000"/>
          <w:kern w:val="24"/>
        </w:rPr>
        <w:t>Предметно-пространственная среда</w:t>
      </w:r>
      <w:r>
        <w:rPr>
          <w:rFonts w:eastAsia="Calibri"/>
          <w:b/>
          <w:bCs/>
          <w:color w:val="000000"/>
          <w:kern w:val="24"/>
        </w:rPr>
        <w:t xml:space="preserve"> - 3,6</w:t>
      </w:r>
    </w:p>
    <w:p w:rsidR="00AB2829" w:rsidRDefault="00AB2829" w:rsidP="00AB2829">
      <w:pPr>
        <w:jc w:val="both"/>
        <w:rPr>
          <w:color w:val="000000"/>
          <w:u w:val="words"/>
        </w:rPr>
      </w:pPr>
    </w:p>
    <w:p w:rsidR="00AB2829" w:rsidRDefault="00AB2829" w:rsidP="00AB2829">
      <w:pPr>
        <w:jc w:val="both"/>
        <w:rPr>
          <w:color w:val="000000"/>
        </w:rPr>
      </w:pPr>
      <w:r>
        <w:rPr>
          <w:color w:val="000000"/>
        </w:rPr>
        <w:t>По итогам ВСОКО</w:t>
      </w:r>
      <w:r w:rsidRPr="00973C72">
        <w:rPr>
          <w:color w:val="000000"/>
        </w:rPr>
        <w:t xml:space="preserve"> </w:t>
      </w:r>
      <w:r>
        <w:rPr>
          <w:color w:val="000000"/>
        </w:rPr>
        <w:t xml:space="preserve">проведённой </w:t>
      </w:r>
      <w:r w:rsidRPr="00973C72">
        <w:rPr>
          <w:color w:val="000000"/>
        </w:rPr>
        <w:t>в дошкольном учреждении</w:t>
      </w:r>
      <w:r>
        <w:rPr>
          <w:color w:val="000000"/>
        </w:rPr>
        <w:t xml:space="preserve"> в 2019 году</w:t>
      </w:r>
      <w:r w:rsidRPr="00973C72">
        <w:rPr>
          <w:color w:val="000000"/>
        </w:rPr>
        <w:t xml:space="preserve"> составлен план мероприятий по улучшен</w:t>
      </w:r>
      <w:r>
        <w:rPr>
          <w:color w:val="000000"/>
        </w:rPr>
        <w:t xml:space="preserve">ию качества образования </w:t>
      </w:r>
      <w:r w:rsidRPr="00973C72">
        <w:rPr>
          <w:color w:val="000000"/>
        </w:rPr>
        <w:t xml:space="preserve">на три года.      </w:t>
      </w:r>
    </w:p>
    <w:p w:rsidR="00AB2829" w:rsidRDefault="00AB2829" w:rsidP="00AB2829">
      <w:pPr>
        <w:jc w:val="both"/>
        <w:rPr>
          <w:color w:val="000000"/>
        </w:rPr>
      </w:pPr>
      <w:r>
        <w:rPr>
          <w:color w:val="000000"/>
        </w:rPr>
        <w:t xml:space="preserve">В 2020-2021 учебном году согласно плана выполнено 23 мероприятий (за учебный 2019-2020 и 2020 -2021гг.) из 28, что составляет 82 %. </w:t>
      </w:r>
    </w:p>
    <w:p w:rsidR="00AB2829" w:rsidRDefault="00AB2829" w:rsidP="00AB2829">
      <w:pPr>
        <w:jc w:val="both"/>
        <w:rPr>
          <w:color w:val="000000"/>
        </w:rPr>
      </w:pP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Приобрели для детей   младшей группы - большую пирамиду, мягкие пазлы, шнуровки, домино детское, книжки – панорамки</w:t>
      </w:r>
      <w:bookmarkStart w:id="0" w:name="_GoBack"/>
      <w:bookmarkEnd w:id="0"/>
      <w:r>
        <w:rPr>
          <w:color w:val="000000"/>
        </w:rPr>
        <w:t>, деревянная логическая игра с геометрическими фигурами, машинка- телефон.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Приобрели в центр дидактических игр - пазлы и другие настольные игры, лото, домино.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центр конструирования приобрели конструктор LEGO </w:t>
      </w:r>
      <w:r>
        <w:rPr>
          <w:color w:val="000000"/>
          <w:lang w:val="en-US"/>
        </w:rPr>
        <w:t>DUPLO</w:t>
      </w:r>
      <w:r>
        <w:rPr>
          <w:color w:val="000000"/>
        </w:rPr>
        <w:t>. А для детей раннего возраста обновили большие кубики из картона.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Детям предоставляется возможность играть в одиночку или с другом без вмешательства</w:t>
      </w:r>
      <w:r w:rsidRPr="00973C72">
        <w:rPr>
          <w:color w:val="000000"/>
        </w:rPr>
        <w:t xml:space="preserve"> </w:t>
      </w:r>
    </w:p>
    <w:p w:rsidR="00AB2829" w:rsidRDefault="00AB2829" w:rsidP="00AB2829">
      <w:pPr>
        <w:ind w:left="720"/>
        <w:jc w:val="both"/>
        <w:rPr>
          <w:color w:val="000000"/>
        </w:rPr>
      </w:pPr>
      <w:r>
        <w:rPr>
          <w:color w:val="000000"/>
        </w:rPr>
        <w:t>других детей. (введено правило не мешать другим).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центр сюжетно – ролевых игр приобрели разрезные фрукты и овощи, утюг, посуда.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центр природы приобрели календарь наблюдения за погодой.</w:t>
      </w:r>
    </w:p>
    <w:p w:rsidR="00AB2829" w:rsidRPr="0036514C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Создали в группе атмосферу доброжелательного отношения ко всем воспитанникам ДОУ.</w:t>
      </w:r>
      <w:r w:rsidRPr="00973C72">
        <w:rPr>
          <w:color w:val="000000"/>
        </w:rPr>
        <w:t xml:space="preserve">  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Персонал и дети надлежащим образом стали соблюдать правила гигиены и дополнительно обрабатывать руки антисептиком.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 центр дидактических игр приобрели мозайку из пуговиц, пазлы для старшего возраста. 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центр ПДД также приобрели и дополнили машинками.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центр творчества приобрели раскраски.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 центр движения сделали своими руками коврики для массажа стоп.</w:t>
      </w:r>
    </w:p>
    <w:p w:rsidR="00AB2829" w:rsidRDefault="00AB2829" w:rsidP="00AB28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Для детей раннего возраста сделали игры для сенсорного развития.</w:t>
      </w:r>
    </w:p>
    <w:p w:rsidR="00AB2829" w:rsidRDefault="00AB2829" w:rsidP="00AB2829">
      <w:pPr>
        <w:ind w:left="720"/>
        <w:jc w:val="both"/>
        <w:rPr>
          <w:color w:val="000000"/>
        </w:rPr>
      </w:pPr>
    </w:p>
    <w:p w:rsidR="00AB2829" w:rsidRDefault="00AB2829" w:rsidP="00AB2829">
      <w:pPr>
        <w:jc w:val="both"/>
        <w:rPr>
          <w:lang w:eastAsia="zh-CN"/>
        </w:rPr>
      </w:pPr>
      <w:r>
        <w:rPr>
          <w:color w:val="000000"/>
        </w:rPr>
        <w:t>П</w:t>
      </w:r>
      <w:r w:rsidRPr="00FC5117">
        <w:rPr>
          <w:lang w:eastAsia="zh-CN"/>
        </w:rPr>
        <w:t xml:space="preserve">о </w:t>
      </w:r>
      <w:r>
        <w:rPr>
          <w:lang w:eastAsia="zh-CN"/>
        </w:rPr>
        <w:t>результатам</w:t>
      </w:r>
      <w:r w:rsidRPr="00FC5117">
        <w:rPr>
          <w:lang w:eastAsia="zh-CN"/>
        </w:rPr>
        <w:t xml:space="preserve"> с прошлым годом средняя оценка по подшкала</w:t>
      </w:r>
      <w:r>
        <w:rPr>
          <w:lang w:eastAsia="zh-CN"/>
        </w:rPr>
        <w:t>м в 2021 году повысилась</w:t>
      </w:r>
      <w:r>
        <w:rPr>
          <w:lang w:eastAsia="zh-CN"/>
        </w:rPr>
        <w:t xml:space="preserve"> на 0,4 балла</w:t>
      </w:r>
      <w:r>
        <w:rPr>
          <w:lang w:eastAsia="zh-CN"/>
        </w:rPr>
        <w:t>,</w:t>
      </w:r>
      <w:r w:rsidRPr="00172E0E">
        <w:rPr>
          <w:lang w:eastAsia="zh-CN"/>
        </w:rPr>
        <w:t xml:space="preserve"> </w:t>
      </w:r>
      <w:r>
        <w:rPr>
          <w:lang w:eastAsia="zh-CN"/>
        </w:rPr>
        <w:t>что свидетельствует о повышение качества образования.</w:t>
      </w:r>
    </w:p>
    <w:p w:rsidR="00AB2829" w:rsidRDefault="00AB2829" w:rsidP="00AB2829">
      <w:pPr>
        <w:tabs>
          <w:tab w:val="left" w:pos="708"/>
        </w:tabs>
        <w:suppressAutoHyphens/>
        <w:jc w:val="both"/>
        <w:textAlignment w:val="baseline"/>
        <w:rPr>
          <w:rFonts w:eastAsia="Calibri"/>
          <w:b/>
          <w:bCs/>
          <w:color w:val="000000"/>
          <w:kern w:val="24"/>
        </w:rPr>
      </w:pPr>
      <w:r>
        <w:rPr>
          <w:rFonts w:eastAsia="Calibri"/>
          <w:b/>
          <w:bCs/>
          <w:color w:val="000000"/>
          <w:kern w:val="24"/>
        </w:rPr>
        <w:t>Предметно-пространственной среде на 0,4 балла (4,0)</w:t>
      </w:r>
    </w:p>
    <w:p w:rsidR="00B0709E" w:rsidRPr="00F65A05" w:rsidRDefault="00B0709E" w:rsidP="00B0709E">
      <w:pPr>
        <w:tabs>
          <w:tab w:val="left" w:pos="720"/>
        </w:tabs>
        <w:jc w:val="both"/>
        <w:rPr>
          <w:rStyle w:val="a4"/>
          <w:b/>
          <w:bCs/>
          <w:i w:val="0"/>
          <w:color w:val="000000"/>
          <w:u w:val="single"/>
        </w:rPr>
      </w:pPr>
      <w:r>
        <w:rPr>
          <w:b/>
          <w:color w:val="000000"/>
        </w:rPr>
        <w:t>3</w:t>
      </w:r>
      <w:r w:rsidRPr="00F65A05">
        <w:rPr>
          <w:b/>
          <w:color w:val="000000"/>
        </w:rPr>
        <w:t xml:space="preserve">. </w:t>
      </w:r>
      <w:r w:rsidRPr="00F65A05">
        <w:rPr>
          <w:rStyle w:val="a4"/>
          <w:b/>
          <w:bCs/>
          <w:i w:val="0"/>
          <w:color w:val="000000"/>
          <w:u w:val="single"/>
        </w:rPr>
        <w:t>Консультативный пункт:</w:t>
      </w:r>
    </w:p>
    <w:p w:rsidR="00B0709E" w:rsidRPr="00F65A05" w:rsidRDefault="00B0709E" w:rsidP="00B0709E">
      <w:pPr>
        <w:tabs>
          <w:tab w:val="left" w:pos="720"/>
        </w:tabs>
        <w:jc w:val="both"/>
        <w:rPr>
          <w:rStyle w:val="a4"/>
          <w:i w:val="0"/>
          <w:iCs w:val="0"/>
          <w:color w:val="000000"/>
        </w:rPr>
      </w:pPr>
    </w:p>
    <w:p w:rsidR="00B0709E" w:rsidRDefault="00B0709E" w:rsidP="00B0709E">
      <w:pPr>
        <w:jc w:val="both"/>
        <w:rPr>
          <w:color w:val="000000"/>
        </w:rPr>
      </w:pPr>
      <w:r w:rsidRPr="00F65A05">
        <w:rPr>
          <w:color w:val="000000"/>
        </w:rPr>
        <w:t>В дошкольном учреждении работает консультативный пункт. По деятельности КП разработана нормативная база, которая регламентируется нормативным актом:</w:t>
      </w:r>
    </w:p>
    <w:p w:rsidR="00B0709E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F65A05">
        <w:rPr>
          <w:color w:val="000000"/>
        </w:rPr>
        <w:t>Положением о работе консультативного пункта по оказанию методической, диагностической и консультативной помощи семьям, воспитывающ</w:t>
      </w:r>
      <w:r>
        <w:rPr>
          <w:color w:val="000000"/>
        </w:rPr>
        <w:t>им детей дошкольного возраста»,</w:t>
      </w:r>
    </w:p>
    <w:p w:rsidR="00B0709E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287698">
        <w:rPr>
          <w:color w:val="000000"/>
        </w:rPr>
        <w:t xml:space="preserve">Журнал учёта консультативного пункта, </w:t>
      </w:r>
    </w:p>
    <w:p w:rsidR="00B0709E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287698">
        <w:rPr>
          <w:color w:val="000000"/>
        </w:rPr>
        <w:t>Журнал регистрации родителей (законных представителей), посещающих консультативный пункт ДОУ,</w:t>
      </w:r>
    </w:p>
    <w:p w:rsidR="00B0709E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287698">
        <w:rPr>
          <w:color w:val="000000"/>
        </w:rPr>
        <w:lastRenderedPageBreak/>
        <w:t>Анкетирование,</w:t>
      </w:r>
    </w:p>
    <w:p w:rsidR="00B0709E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287698">
        <w:rPr>
          <w:color w:val="000000"/>
        </w:rPr>
        <w:t xml:space="preserve">График работы консультативного пункта, </w:t>
      </w:r>
    </w:p>
    <w:p w:rsidR="00B0709E" w:rsidRPr="00287698" w:rsidRDefault="00B0709E" w:rsidP="00B0709E">
      <w:pPr>
        <w:numPr>
          <w:ilvl w:val="0"/>
          <w:numId w:val="4"/>
        </w:numPr>
        <w:jc w:val="both"/>
        <w:rPr>
          <w:color w:val="000000"/>
        </w:rPr>
      </w:pPr>
      <w:r w:rsidRPr="00287698">
        <w:rPr>
          <w:color w:val="000000"/>
        </w:rPr>
        <w:t>План работы КП,</w:t>
      </w:r>
    </w:p>
    <w:p w:rsidR="00B0709E" w:rsidRPr="00F65A05" w:rsidRDefault="00B0709E" w:rsidP="00B0709E">
      <w:pPr>
        <w:jc w:val="both"/>
        <w:rPr>
          <w:color w:val="000000"/>
        </w:rPr>
      </w:pPr>
      <w:r w:rsidRPr="00F65A05">
        <w:rPr>
          <w:color w:val="000000"/>
        </w:rPr>
        <w:t>Информирование о функционировании КП размещена в общественных местах, а также на стенде для родителей в ДО и на сайте ОО.</w:t>
      </w:r>
    </w:p>
    <w:p w:rsidR="00B0709E" w:rsidRPr="00F65A05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 2020 -2021</w:t>
      </w:r>
      <w:r w:rsidRPr="00F65A05">
        <w:rPr>
          <w:color w:val="000000"/>
        </w:rPr>
        <w:t xml:space="preserve"> учебном году в</w:t>
      </w:r>
      <w:r>
        <w:rPr>
          <w:color w:val="000000"/>
        </w:rPr>
        <w:t xml:space="preserve"> очном режиме обратилось в КП 3 родителя</w:t>
      </w:r>
      <w:r w:rsidRPr="00F65A05">
        <w:rPr>
          <w:color w:val="000000"/>
        </w:rPr>
        <w:t xml:space="preserve">. </w:t>
      </w:r>
    </w:p>
    <w:p w:rsidR="00B0709E" w:rsidRPr="00910BC4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eastAsia="+mn-ea"/>
          <w:b/>
          <w:bCs/>
          <w:color w:val="000000"/>
          <w:kern w:val="24"/>
        </w:rPr>
        <w:t>2020г</w:t>
      </w:r>
      <w:r w:rsidRPr="00910BC4">
        <w:rPr>
          <w:rFonts w:eastAsia="+mn-ea"/>
          <w:b/>
          <w:bCs/>
          <w:color w:val="000000"/>
          <w:kern w:val="24"/>
        </w:rPr>
        <w:t xml:space="preserve">. – </w:t>
      </w:r>
      <w:r>
        <w:rPr>
          <w:rFonts w:eastAsia="+mn-ea"/>
          <w:color w:val="000000"/>
          <w:kern w:val="24"/>
        </w:rPr>
        <w:t>2 консультации</w:t>
      </w:r>
      <w:r w:rsidRPr="00910BC4">
        <w:rPr>
          <w:rFonts w:eastAsia="+mn-ea"/>
          <w:color w:val="000000"/>
          <w:kern w:val="24"/>
        </w:rPr>
        <w:t xml:space="preserve"> для родителе</w:t>
      </w:r>
      <w:r>
        <w:rPr>
          <w:rFonts w:eastAsia="+mn-ea"/>
          <w:color w:val="000000"/>
          <w:kern w:val="24"/>
        </w:rPr>
        <w:t xml:space="preserve">й с детьми раннего возраста, </w:t>
      </w:r>
      <w:r w:rsidRPr="00910BC4">
        <w:rPr>
          <w:rFonts w:eastAsia="+mn-ea"/>
          <w:color w:val="000000"/>
          <w:kern w:val="24"/>
        </w:rPr>
        <w:t>получающих услугу дошкольно</w:t>
      </w:r>
      <w:r>
        <w:rPr>
          <w:rFonts w:eastAsia="+mn-ea"/>
          <w:color w:val="000000"/>
          <w:kern w:val="24"/>
        </w:rPr>
        <w:t>го образования в ДОУ</w:t>
      </w:r>
      <w:r w:rsidRPr="00910BC4">
        <w:rPr>
          <w:rFonts w:eastAsia="+mn-ea"/>
          <w:color w:val="000000"/>
          <w:kern w:val="24"/>
        </w:rPr>
        <w:t xml:space="preserve"> в Консультационном центре</w:t>
      </w:r>
      <w:r>
        <w:rPr>
          <w:rFonts w:eastAsia="+mn-ea"/>
          <w:color w:val="000000"/>
          <w:kern w:val="24"/>
        </w:rPr>
        <w:t>.</w:t>
      </w:r>
    </w:p>
    <w:p w:rsidR="00B0709E" w:rsidRPr="00910BC4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eastAsia="+mn-ea"/>
          <w:b/>
          <w:bCs/>
          <w:color w:val="000000"/>
          <w:kern w:val="24"/>
        </w:rPr>
        <w:t>2021</w:t>
      </w:r>
      <w:r w:rsidRPr="00910BC4">
        <w:rPr>
          <w:rFonts w:eastAsia="+mn-ea"/>
          <w:b/>
          <w:bCs/>
          <w:color w:val="000000"/>
          <w:kern w:val="24"/>
        </w:rPr>
        <w:t xml:space="preserve">г. </w:t>
      </w:r>
      <w:r>
        <w:rPr>
          <w:rFonts w:eastAsia="+mn-ea"/>
          <w:color w:val="000000"/>
          <w:kern w:val="24"/>
        </w:rPr>
        <w:t>- 1</w:t>
      </w:r>
      <w:r w:rsidRPr="00910BC4">
        <w:rPr>
          <w:rFonts w:eastAsia="+mn-ea"/>
          <w:color w:val="000000"/>
          <w:kern w:val="24"/>
        </w:rPr>
        <w:t xml:space="preserve"> консульт</w:t>
      </w:r>
      <w:r>
        <w:rPr>
          <w:rFonts w:eastAsia="+mn-ea"/>
          <w:color w:val="000000"/>
          <w:kern w:val="24"/>
        </w:rPr>
        <w:t xml:space="preserve">ация для родителей с детьми раннего возраста, </w:t>
      </w:r>
      <w:r w:rsidRPr="00910BC4">
        <w:rPr>
          <w:rFonts w:eastAsia="+mn-ea"/>
          <w:color w:val="000000"/>
          <w:kern w:val="24"/>
        </w:rPr>
        <w:t>получивших услугу в Консультационном центре</w:t>
      </w:r>
      <w:r>
        <w:rPr>
          <w:rFonts w:eastAsia="+mn-ea"/>
          <w:color w:val="000000"/>
          <w:kern w:val="24"/>
        </w:rPr>
        <w:t>, на базе Тальской СОШ.</w:t>
      </w:r>
    </w:p>
    <w:p w:rsidR="00B0709E" w:rsidRPr="00F65A05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910BC4">
        <w:rPr>
          <w:rFonts w:eastAsia="+mn-ea"/>
          <w:b/>
          <w:bCs/>
          <w:color w:val="000000"/>
          <w:kern w:val="24"/>
        </w:rPr>
        <w:t xml:space="preserve"> </w:t>
      </w:r>
      <w:r w:rsidRPr="00F65A05">
        <w:rPr>
          <w:color w:val="000000"/>
        </w:rPr>
        <w:t xml:space="preserve">Родители получали от педагогов детского сада </w:t>
      </w:r>
      <w:r>
        <w:rPr>
          <w:color w:val="000000"/>
        </w:rPr>
        <w:t>консультации</w:t>
      </w:r>
      <w:r w:rsidRPr="008C229E">
        <w:rPr>
          <w:color w:val="000000"/>
        </w:rPr>
        <w:t>: «Как воспитывать ребёнка без криков и наказаний» - 1 консультация, «Гигиенические навыки и закаливания» - 1 консультация, «Адаптация ребёнка к детскому саду» - 1 консультация</w:t>
      </w:r>
      <w:r w:rsidRPr="00F65A05">
        <w:rPr>
          <w:color w:val="000000"/>
        </w:rPr>
        <w:t xml:space="preserve">  </w:t>
      </w:r>
    </w:p>
    <w:p w:rsidR="00B0709E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F65A05">
        <w:rPr>
          <w:color w:val="000000"/>
        </w:rPr>
        <w:t>Пред дошкольную подготовку в рамках КП педагоги детского сада организуют в виде консультаций для родителей по запросу родителей.</w:t>
      </w:r>
    </w:p>
    <w:p w:rsidR="00B0709E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Таким образом, в 2020 -2021 году в Консультационный пункт было три обращения родителей воспитывающих детей.</w:t>
      </w:r>
    </w:p>
    <w:p w:rsidR="00B0709E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 марте 2021 года Консультативный пункт упразднили и организовали работу на базе Тальской СОШ приказом №02-04-23/1 от 11.03.2021г.</w:t>
      </w:r>
    </w:p>
    <w:p w:rsidR="00B0709E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На следующий год 2021-2022 </w:t>
      </w:r>
      <w:r w:rsidRPr="00C44433">
        <w:rPr>
          <w:b/>
          <w:color w:val="000000"/>
        </w:rPr>
        <w:t>мы также планируем в ДОУ</w:t>
      </w:r>
      <w:r>
        <w:rPr>
          <w:color w:val="000000"/>
        </w:rPr>
        <w:t xml:space="preserve"> по работе Консультационного пункта:</w:t>
      </w:r>
    </w:p>
    <w:p w:rsidR="00B0709E" w:rsidRDefault="00B0709E" w:rsidP="00B0709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Информационный стенд</w:t>
      </w:r>
    </w:p>
    <w:p w:rsidR="00B0709E" w:rsidRDefault="00B0709E" w:rsidP="00B0709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Объявления на официальном сайте ДОУ по работе Консультационного пункта на базе Тальской СОШ.</w:t>
      </w:r>
    </w:p>
    <w:p w:rsidR="00B0709E" w:rsidRPr="00BC3BEF" w:rsidRDefault="00B0709E" w:rsidP="00B0709E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0709E" w:rsidRPr="00F65A05" w:rsidRDefault="00B0709E" w:rsidP="00B0709E">
      <w:pPr>
        <w:jc w:val="both"/>
        <w:rPr>
          <w:color w:val="000000"/>
        </w:rPr>
      </w:pPr>
    </w:p>
    <w:p w:rsidR="00B0709E" w:rsidRDefault="00B0709E" w:rsidP="00AB2829">
      <w:pPr>
        <w:tabs>
          <w:tab w:val="left" w:pos="708"/>
        </w:tabs>
        <w:suppressAutoHyphens/>
        <w:jc w:val="both"/>
        <w:textAlignment w:val="baseline"/>
        <w:rPr>
          <w:rFonts w:eastAsia="Calibri"/>
          <w:b/>
          <w:bCs/>
          <w:color w:val="000000"/>
          <w:kern w:val="24"/>
        </w:rPr>
      </w:pPr>
    </w:p>
    <w:p w:rsidR="00C07E0F" w:rsidRDefault="00C07E0F" w:rsidP="00AB2829">
      <w:pPr>
        <w:tabs>
          <w:tab w:val="left" w:pos="708"/>
        </w:tabs>
        <w:suppressAutoHyphens/>
        <w:jc w:val="both"/>
        <w:textAlignment w:val="baseline"/>
        <w:rPr>
          <w:rFonts w:eastAsia="Calibri"/>
          <w:b/>
          <w:bCs/>
          <w:color w:val="000000"/>
          <w:kern w:val="24"/>
        </w:rPr>
      </w:pPr>
    </w:p>
    <w:p w:rsidR="00AB2829" w:rsidRDefault="00AB2829" w:rsidP="00AB2829">
      <w:pPr>
        <w:tabs>
          <w:tab w:val="left" w:pos="708"/>
        </w:tabs>
        <w:suppressAutoHyphens/>
        <w:jc w:val="both"/>
        <w:textAlignment w:val="baseline"/>
        <w:rPr>
          <w:rFonts w:eastAsia="Calibri"/>
          <w:b/>
          <w:bCs/>
          <w:color w:val="000000"/>
          <w:kern w:val="24"/>
        </w:rPr>
      </w:pPr>
    </w:p>
    <w:p w:rsidR="00173C44" w:rsidRPr="00FC5117" w:rsidRDefault="00173C44" w:rsidP="00173C44">
      <w:pPr>
        <w:jc w:val="both"/>
        <w:rPr>
          <w:color w:val="000000"/>
        </w:rPr>
      </w:pPr>
    </w:p>
    <w:p w:rsidR="00173C44" w:rsidRPr="00FC5117" w:rsidRDefault="00173C44" w:rsidP="00173C44">
      <w:pPr>
        <w:jc w:val="both"/>
        <w:rPr>
          <w:color w:val="000000"/>
        </w:rPr>
      </w:pPr>
    </w:p>
    <w:p w:rsidR="00EE34FF" w:rsidRDefault="00EE34FF"/>
    <w:sectPr w:rsidR="00EE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910"/>
    <w:multiLevelType w:val="hybridMultilevel"/>
    <w:tmpl w:val="8F4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7278"/>
    <w:multiLevelType w:val="hybridMultilevel"/>
    <w:tmpl w:val="4F7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09C5"/>
    <w:multiLevelType w:val="hybridMultilevel"/>
    <w:tmpl w:val="0974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283D"/>
    <w:multiLevelType w:val="hybridMultilevel"/>
    <w:tmpl w:val="AF50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2"/>
    <w:rsid w:val="00173C44"/>
    <w:rsid w:val="003772C2"/>
    <w:rsid w:val="006F3225"/>
    <w:rsid w:val="00AB2829"/>
    <w:rsid w:val="00B0709E"/>
    <w:rsid w:val="00BA1E45"/>
    <w:rsid w:val="00C07E0F"/>
    <w:rsid w:val="00E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1C46"/>
  <w15:chartTrackingRefBased/>
  <w15:docId w15:val="{919A6A35-34DD-45FB-901A-C490820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C44"/>
    <w:pPr>
      <w:spacing w:before="100" w:beforeAutospacing="1" w:after="100" w:afterAutospacing="1"/>
    </w:pPr>
  </w:style>
  <w:style w:type="paragraph" w:customStyle="1" w:styleId="c15">
    <w:name w:val="c15"/>
    <w:basedOn w:val="a"/>
    <w:rsid w:val="00AB2829"/>
    <w:pPr>
      <w:spacing w:before="100" w:beforeAutospacing="1" w:after="100" w:afterAutospacing="1"/>
    </w:pPr>
  </w:style>
  <w:style w:type="character" w:customStyle="1" w:styleId="c6">
    <w:name w:val="c6"/>
    <w:basedOn w:val="a0"/>
    <w:rsid w:val="00AB2829"/>
  </w:style>
  <w:style w:type="paragraph" w:customStyle="1" w:styleId="c21">
    <w:name w:val="c21"/>
    <w:basedOn w:val="a"/>
    <w:rsid w:val="00AB2829"/>
    <w:pPr>
      <w:spacing w:before="100" w:beforeAutospacing="1" w:after="100" w:afterAutospacing="1"/>
    </w:pPr>
  </w:style>
  <w:style w:type="character" w:customStyle="1" w:styleId="c24">
    <w:name w:val="c24"/>
    <w:basedOn w:val="a0"/>
    <w:rsid w:val="00AB2829"/>
  </w:style>
  <w:style w:type="character" w:styleId="a4">
    <w:name w:val="Emphasis"/>
    <w:uiPriority w:val="20"/>
    <w:qFormat/>
    <w:rsid w:val="00B07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Талое</dc:creator>
  <cp:keywords/>
  <dc:description/>
  <cp:lastModifiedBy>Талое</cp:lastModifiedBy>
  <cp:revision>8</cp:revision>
  <dcterms:created xsi:type="dcterms:W3CDTF">2021-06-09T05:11:00Z</dcterms:created>
  <dcterms:modified xsi:type="dcterms:W3CDTF">2021-06-09T05:35:00Z</dcterms:modified>
</cp:coreProperties>
</file>